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8F" w:rsidRPr="00993A9F" w:rsidRDefault="00E04B8F" w:rsidP="00E04B8F">
      <w:pPr>
        <w:pStyle w:val="140"/>
        <w:keepLines/>
        <w:spacing w:before="360"/>
        <w:ind w:left="2000"/>
      </w:pPr>
      <w:r>
        <w:rPr>
          <w:rFonts w:hint="eastAsia"/>
        </w:rPr>
        <w:t>数-16-公-兵庫</w:t>
      </w:r>
      <w:r w:rsidRPr="00993A9F">
        <w:rPr>
          <w:rFonts w:hint="eastAsia"/>
        </w:rPr>
        <w:t>-問-</w:t>
      </w:r>
      <w:r>
        <w:rPr>
          <w:rFonts w:hint="eastAsia"/>
        </w:rPr>
        <w:t>06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8"/>
        <w:gridCol w:w="5246"/>
      </w:tblGrid>
      <w:tr w:rsidR="00E04B8F" w:rsidTr="00807134">
        <w:trPr>
          <w:cantSplit/>
          <w:trHeight w:hRule="exact" w:val="3628"/>
        </w:trPr>
        <w:tc>
          <w:tcPr>
            <w:tcW w:w="4608" w:type="dxa"/>
            <w:shd w:val="clear" w:color="auto" w:fill="auto"/>
          </w:tcPr>
          <w:p w:rsidR="00E04B8F" w:rsidRDefault="00E04B8F" w:rsidP="00807134">
            <w:pPr>
              <w:pStyle w:val="141"/>
              <w:keepNext/>
              <w:keepLines/>
              <w:spacing w:afterLines="0" w:after="0"/>
            </w:pPr>
            <w:r w:rsidRPr="007D1FFB">
              <w:rPr>
                <w:rFonts w:ascii="ＭＳ ゴシック" w:eastAsia="ＭＳ ゴシック"/>
              </w:rPr>
              <w:fldChar w:fldCharType="begin"/>
            </w:r>
            <w:r w:rsidRPr="007D1FFB">
              <w:rPr>
                <w:rFonts w:ascii="ＭＳ ゴシック" w:eastAsia="ＭＳ ゴシック"/>
              </w:rPr>
              <w:instrText xml:space="preserve"> </w:instrText>
            </w:r>
            <w:r w:rsidRPr="007D1FFB">
              <w:rPr>
                <w:rFonts w:ascii="ＭＳ ゴシック" w:eastAsia="ＭＳ ゴシック" w:hint="eastAsia"/>
              </w:rPr>
              <w:instrText>eq \o\ac(</w:instrText>
            </w:r>
            <w:r w:rsidRPr="007D1FFB">
              <w:rPr>
                <w:rFonts w:hAnsi="ＭＳ 明朝" w:hint="eastAsia"/>
                <w:position w:val="-4"/>
                <w:sz w:val="44"/>
                <w:szCs w:val="44"/>
              </w:rPr>
              <w:instrText>□</w:instrText>
            </w:r>
            <w:r w:rsidRPr="007D1FFB">
              <w:rPr>
                <w:rFonts w:ascii="ＭＳ ゴシック" w:eastAsia="ＭＳ ゴシック" w:hint="eastAsia"/>
              </w:rPr>
              <w:instrText>,</w:instrText>
            </w:r>
            <w:r w:rsidRPr="007D1FFB">
              <w:rPr>
                <w:rFonts w:ascii="ＭＳ ゴシック" w:eastAsia="ＭＳ ゴシック" w:hint="eastAsia"/>
                <w:position w:val="2"/>
                <w:sz w:val="28"/>
                <w:szCs w:val="28"/>
              </w:rPr>
              <w:instrText>６</w:instrText>
            </w:r>
            <w:r w:rsidRPr="007D1FFB">
              <w:rPr>
                <w:rFonts w:ascii="ＭＳ ゴシック" w:eastAsia="ＭＳ ゴシック" w:hint="eastAsia"/>
              </w:rPr>
              <w:instrText>)</w:instrText>
            </w:r>
            <w:r w:rsidRPr="007D1FFB">
              <w:rPr>
                <w:rFonts w:ascii="ＭＳ ゴシック" w:eastAsia="ＭＳ ゴシック"/>
              </w:rPr>
              <w:fldChar w:fldCharType="end"/>
            </w:r>
            <w:r w:rsidRPr="00BE3BE0">
              <w:rPr>
                <w:rFonts w:hint="eastAsia"/>
              </w:rPr>
              <w:tab/>
            </w:r>
            <w:r>
              <w:t>1</w:t>
            </w:r>
            <w:r>
              <w:rPr>
                <w:rFonts w:hint="eastAsia"/>
              </w:rPr>
              <w:t>辺が</w:t>
            </w:r>
            <w:r>
              <w:t>10 cm</w:t>
            </w:r>
            <w:r>
              <w:rPr>
                <w:rFonts w:hint="eastAsia"/>
              </w:rPr>
              <w:t>の</w:t>
            </w:r>
            <w:r>
              <w:t>2</w:t>
            </w:r>
            <w:r>
              <w:rPr>
                <w:rFonts w:hint="eastAsia"/>
              </w:rPr>
              <w:t>つの正三角形△</w:t>
            </w:r>
            <w:r>
              <w:t>ABC</w:t>
            </w:r>
            <w:r>
              <w:rPr>
                <w:rFonts w:hint="eastAsia"/>
              </w:rPr>
              <w:t>と△</w:t>
            </w:r>
            <w:r>
              <w:t>DEF</w:t>
            </w:r>
            <w:r>
              <w:rPr>
                <w:rFonts w:hint="eastAsia"/>
              </w:rPr>
              <w:t>がある。図のように，点</w:t>
            </w:r>
            <w:r>
              <w:t>A</w:t>
            </w:r>
            <w:r>
              <w:rPr>
                <w:rFonts w:hint="eastAsia"/>
              </w:rPr>
              <w:t>が辺</w:t>
            </w:r>
            <w:r>
              <w:t>FE</w:t>
            </w:r>
            <w:r>
              <w:rPr>
                <w:rFonts w:hint="eastAsia"/>
              </w:rPr>
              <w:t>上，点</w:t>
            </w:r>
            <w:r>
              <w:t>D</w:t>
            </w:r>
            <w:r>
              <w:rPr>
                <w:rFonts w:hint="eastAsia"/>
              </w:rPr>
              <w:t>が辺</w:t>
            </w:r>
            <w:r>
              <w:t>BC</w:t>
            </w:r>
            <w:r>
              <w:rPr>
                <w:rFonts w:hint="eastAsia"/>
              </w:rPr>
              <w:t>上にあり，</w:t>
            </w:r>
            <w:r>
              <w:t>BD</w:t>
            </w:r>
            <w:r>
              <w:rPr>
                <w:rFonts w:hint="eastAsia"/>
              </w:rPr>
              <w:t>＝</w:t>
            </w:r>
            <w:r>
              <w:t>8 cm</w:t>
            </w:r>
            <w:r>
              <w:rPr>
                <w:rFonts w:hint="eastAsia"/>
              </w:rPr>
              <w:t>，</w:t>
            </w:r>
            <w:r>
              <w:br/>
              <w:t>FE // BC</w:t>
            </w:r>
            <w:r>
              <w:rPr>
                <w:rFonts w:hint="eastAsia"/>
              </w:rPr>
              <w:t>となるように△</w:t>
            </w:r>
            <w:r>
              <w:t>ABC</w:t>
            </w:r>
            <w:r>
              <w:rPr>
                <w:rFonts w:hint="eastAsia"/>
              </w:rPr>
              <w:t>と△</w:t>
            </w:r>
            <w:r>
              <w:t>DEF</w:t>
            </w:r>
            <w:r>
              <w:rPr>
                <w:rFonts w:hint="eastAsia"/>
              </w:rPr>
              <w:t>を重ね，</w:t>
            </w:r>
            <w:r>
              <w:t>3</w:t>
            </w:r>
            <w:r>
              <w:rPr>
                <w:rFonts w:hint="eastAsia"/>
              </w:rPr>
              <w:t>点</w:t>
            </w:r>
            <w:r>
              <w:t>A</w:t>
            </w:r>
            <w:r>
              <w:rPr>
                <w:rFonts w:hint="eastAsia"/>
              </w:rPr>
              <w:t>，</w:t>
            </w:r>
            <w:r>
              <w:t>F</w:t>
            </w:r>
            <w:r>
              <w:rPr>
                <w:rFonts w:hint="eastAsia"/>
              </w:rPr>
              <w:t>，</w:t>
            </w:r>
            <w:r>
              <w:t>D</w:t>
            </w:r>
            <w:r>
              <w:rPr>
                <w:rFonts w:hint="eastAsia"/>
              </w:rPr>
              <w:t>を通る円をかいた。</w:t>
            </w:r>
          </w:p>
          <w:p w:rsidR="00E04B8F" w:rsidRPr="001E01CF" w:rsidRDefault="00E04B8F" w:rsidP="00807134">
            <w:pPr>
              <w:pStyle w:val="141-1body"/>
              <w:keepNext/>
              <w:keepLines/>
              <w:widowControl/>
              <w:ind w:left="400" w:firstLine="200"/>
            </w:pPr>
            <w:r>
              <w:rPr>
                <w:rFonts w:hint="eastAsia"/>
              </w:rPr>
              <w:t>次の問いに答えなさい。</w:t>
            </w:r>
          </w:p>
        </w:tc>
        <w:tc>
          <w:tcPr>
            <w:tcW w:w="5246" w:type="dxa"/>
            <w:shd w:val="clear" w:color="auto" w:fill="auto"/>
          </w:tcPr>
          <w:p w:rsidR="00E04B8F" w:rsidRDefault="00E04B8F" w:rsidP="00807134">
            <w:pPr>
              <w:keepNext/>
              <w:keepLines/>
              <w:widowControl/>
              <w:ind w:leftChars="190" w:left="380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7.5pt;height:167.25pt">
                  <v:imagedata r:id="rId8" o:title="数_16_兵庫_問_06_01"/>
                </v:shape>
              </w:pict>
            </w:r>
          </w:p>
        </w:tc>
      </w:tr>
    </w:tbl>
    <w:p w:rsidR="00E04B8F" w:rsidRPr="00C32C48" w:rsidRDefault="00E04B8F" w:rsidP="00E04B8F">
      <w:pPr>
        <w:pStyle w:val="142"/>
        <w:keepNext/>
        <w:keepLines/>
      </w:pPr>
      <w:r w:rsidRPr="007D1FFB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rPr>
          <w:rFonts w:hint="eastAsia"/>
        </w:rPr>
        <w:tab/>
      </w:r>
      <w:r>
        <w:rPr>
          <w:rFonts w:hint="eastAsia"/>
        </w:rPr>
        <w:t>四角形</w:t>
      </w:r>
      <w:r>
        <w:t>FDCA</w:t>
      </w:r>
      <w:r>
        <w:rPr>
          <w:rFonts w:hint="eastAsia"/>
        </w:rPr>
        <w:t>が平行四辺形であることを次のように証明した。</w:t>
      </w:r>
      <w:r w:rsidRPr="00D00121">
        <w:rPr>
          <w:rFonts w:hint="eastAsia"/>
          <w:bdr w:val="single" w:sz="4" w:space="0" w:color="auto"/>
        </w:rPr>
        <w:t xml:space="preserve">　</w:t>
      </w:r>
      <w:r w:rsidRPr="00756F74">
        <w:rPr>
          <w:rFonts w:ascii="ＭＳ ゴシック" w:eastAsia="ＭＳ ゴシック" w:hAnsi="ＭＳ ゴシック"/>
          <w:bdr w:val="single" w:sz="4" w:space="0" w:color="auto"/>
        </w:rPr>
        <w:t>(</w:t>
      </w:r>
      <w:r w:rsidRPr="00756F74">
        <w:rPr>
          <w:rFonts w:ascii="ＭＳ ゴシック" w:eastAsia="ＭＳ ゴシック" w:hAnsi="ＭＳ ゴシック" w:hint="eastAsia"/>
          <w:bdr w:val="single" w:sz="4" w:space="0" w:color="auto"/>
        </w:rPr>
        <w:t>ⅰ</w:t>
      </w:r>
      <w:r w:rsidRPr="00756F74">
        <w:rPr>
          <w:rFonts w:ascii="ＭＳ ゴシック" w:eastAsia="ＭＳ ゴシック" w:hAnsi="ＭＳ ゴシック"/>
          <w:bdr w:val="single" w:sz="4" w:space="0" w:color="auto"/>
        </w:rPr>
        <w:t>)</w:t>
      </w:r>
      <w:r w:rsidRPr="00D00121">
        <w:rPr>
          <w:rFonts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hint="eastAsia"/>
        </w:rPr>
        <w:t>～</w:t>
      </w:r>
      <w:r>
        <w:t xml:space="preserve"> </w:t>
      </w:r>
      <w:r w:rsidRPr="00D00121">
        <w:rPr>
          <w:rFonts w:hint="eastAsia"/>
          <w:bdr w:val="single" w:sz="4" w:space="0" w:color="auto"/>
        </w:rPr>
        <w:t xml:space="preserve">　</w:t>
      </w:r>
      <w:r w:rsidRPr="00756F74">
        <w:rPr>
          <w:rFonts w:ascii="ＭＳ ゴシック" w:eastAsia="ＭＳ ゴシック" w:hAnsi="ＭＳ ゴシック"/>
          <w:bdr w:val="single" w:sz="4" w:space="0" w:color="auto"/>
        </w:rPr>
        <w:t>(</w:t>
      </w:r>
      <w:r w:rsidRPr="00756F74">
        <w:rPr>
          <w:rFonts w:ascii="ＭＳ ゴシック" w:eastAsia="ＭＳ ゴシック" w:hAnsi="ＭＳ ゴシック" w:hint="eastAsia"/>
          <w:bdr w:val="single" w:sz="4" w:space="0" w:color="auto"/>
        </w:rPr>
        <w:t>ⅲ</w:t>
      </w:r>
      <w:r w:rsidRPr="00756F74">
        <w:rPr>
          <w:rFonts w:ascii="ＭＳ ゴシック" w:eastAsia="ＭＳ ゴシック" w:hAnsi="ＭＳ ゴシック"/>
          <w:bdr w:val="single" w:sz="4" w:space="0" w:color="auto"/>
        </w:rPr>
        <w:t>)</w:t>
      </w:r>
      <w:r w:rsidRPr="00D00121">
        <w:rPr>
          <w:rFonts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hint="eastAsia"/>
        </w:rPr>
        <w:t>にあてはまるものを，あとの</w:t>
      </w:r>
      <w:r w:rsidRPr="00D00121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>～</w:t>
      </w:r>
      <w:r w:rsidRPr="00D00121">
        <w:rPr>
          <w:rFonts w:ascii="ＭＳ ゴシック" w:eastAsia="ＭＳ ゴシック" w:hAnsi="ＭＳ ゴシック" w:hint="eastAsia"/>
        </w:rPr>
        <w:t>キ</w:t>
      </w:r>
      <w:r>
        <w:rPr>
          <w:rFonts w:hint="eastAsia"/>
        </w:rPr>
        <w:t>からそれぞれ</w:t>
      </w:r>
      <w:r>
        <w:t>1</w:t>
      </w:r>
      <w:r>
        <w:rPr>
          <w:rFonts w:hint="eastAsia"/>
        </w:rPr>
        <w:t>つ選んでその符号を書き，この証明を完成させなさい。</w:t>
      </w:r>
    </w:p>
    <w:p w:rsidR="00E04B8F" w:rsidRDefault="00E04B8F" w:rsidP="00E04B8F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</w:tabs>
        <w:spacing w:beforeLines="50" w:before="180"/>
        <w:ind w:leftChars="300" w:left="600" w:rightChars="319" w:right="638"/>
      </w:pPr>
      <w:r>
        <w:rPr>
          <w:rFonts w:hint="eastAsia"/>
        </w:rPr>
        <w:t>＜証明＞</w:t>
      </w:r>
    </w:p>
    <w:p w:rsidR="00E04B8F" w:rsidRDefault="00E04B8F" w:rsidP="00E04B8F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00" w:left="600" w:rightChars="319" w:right="638"/>
      </w:pPr>
      <w:r>
        <w:rPr>
          <w:rFonts w:hint="eastAsia"/>
        </w:rPr>
        <w:t xml:space="preserve">仮定から，　</w:t>
      </w:r>
      <w:r>
        <w:t>FA // DC</w:t>
      </w:r>
      <w:r>
        <w:rPr>
          <w:rFonts w:hint="eastAsia"/>
        </w:rPr>
        <w:t xml:space="preserve">　……①</w:t>
      </w:r>
    </w:p>
    <w:p w:rsidR="00E04B8F" w:rsidRDefault="00E04B8F" w:rsidP="00E04B8F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00" w:left="600" w:rightChars="319" w:right="638"/>
      </w:pPr>
      <w:r>
        <w:rPr>
          <w:rFonts w:hint="eastAsia"/>
        </w:rPr>
        <w:t>平行線の</w:t>
      </w:r>
      <w:r>
        <w:t xml:space="preserve"> </w:t>
      </w:r>
      <w:r w:rsidRPr="00D00121">
        <w:rPr>
          <w:rFonts w:hint="eastAsia"/>
          <w:bdr w:val="single" w:sz="4" w:space="0" w:color="auto"/>
        </w:rPr>
        <w:t xml:space="preserve">　</w:t>
      </w:r>
      <w:r w:rsidRPr="00C32C48">
        <w:rPr>
          <w:rFonts w:ascii="ＭＳ ゴシック" w:eastAsia="ＭＳ ゴシック" w:hAnsi="ＭＳ ゴシック"/>
          <w:bdr w:val="single" w:sz="4" w:space="0" w:color="auto"/>
        </w:rPr>
        <w:t>(</w:t>
      </w:r>
      <w:r w:rsidRPr="00C32C48">
        <w:rPr>
          <w:rFonts w:ascii="ＭＳ ゴシック" w:eastAsia="ＭＳ ゴシック" w:hAnsi="ＭＳ ゴシック" w:hint="eastAsia"/>
          <w:bdr w:val="single" w:sz="4" w:space="0" w:color="auto"/>
        </w:rPr>
        <w:t>ⅰ</w:t>
      </w:r>
      <w:r w:rsidRPr="00C32C48">
        <w:rPr>
          <w:rFonts w:ascii="ＭＳ ゴシック" w:eastAsia="ＭＳ ゴシック" w:hAnsi="ＭＳ ゴシック"/>
          <w:bdr w:val="single" w:sz="4" w:space="0" w:color="auto"/>
        </w:rPr>
        <w:t>)</w:t>
      </w:r>
      <w:r w:rsidRPr="00D00121">
        <w:rPr>
          <w:rFonts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hint="eastAsia"/>
        </w:rPr>
        <w:t>は等しいので，①から　∠</w:t>
      </w:r>
      <w:r>
        <w:t>AFD</w:t>
      </w:r>
      <w:r>
        <w:rPr>
          <w:rFonts w:hint="eastAsia"/>
        </w:rPr>
        <w:t>＝∠</w:t>
      </w:r>
      <w:r>
        <w:t>FDB</w:t>
      </w:r>
      <w:r>
        <w:rPr>
          <w:rFonts w:hint="eastAsia"/>
        </w:rPr>
        <w:t>＝</w:t>
      </w:r>
      <w:r>
        <w:t>60</w:t>
      </w:r>
      <w:r>
        <w:rPr>
          <w:rFonts w:hint="eastAsia"/>
        </w:rPr>
        <w:t>°　……②</w:t>
      </w:r>
    </w:p>
    <w:p w:rsidR="00E04B8F" w:rsidRDefault="00E04B8F" w:rsidP="00E04B8F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00" w:left="600" w:rightChars="319" w:right="638"/>
      </w:pPr>
      <w:r>
        <w:rPr>
          <w:rFonts w:hint="eastAsia"/>
        </w:rPr>
        <w:t>②と∠</w:t>
      </w:r>
      <w:r>
        <w:t>ACB</w:t>
      </w:r>
      <w:r>
        <w:rPr>
          <w:rFonts w:hint="eastAsia"/>
        </w:rPr>
        <w:t>＝</w:t>
      </w:r>
      <w:r>
        <w:t>60</w:t>
      </w:r>
      <w:r>
        <w:rPr>
          <w:rFonts w:hint="eastAsia"/>
        </w:rPr>
        <w:t>°より，　∠</w:t>
      </w:r>
      <w:r>
        <w:t>FDB</w:t>
      </w:r>
      <w:r>
        <w:rPr>
          <w:rFonts w:hint="eastAsia"/>
        </w:rPr>
        <w:t>＝∠</w:t>
      </w:r>
      <w:r>
        <w:t>ACB</w:t>
      </w:r>
      <w:r>
        <w:rPr>
          <w:rFonts w:hint="eastAsia"/>
        </w:rPr>
        <w:t xml:space="preserve">　……③</w:t>
      </w:r>
    </w:p>
    <w:p w:rsidR="00E04B8F" w:rsidRDefault="00E04B8F" w:rsidP="00E04B8F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00" w:left="600" w:rightChars="319" w:right="638"/>
      </w:pPr>
      <w:r>
        <w:rPr>
          <w:rFonts w:hint="eastAsia"/>
        </w:rPr>
        <w:t>③より，</w:t>
      </w:r>
      <w:r w:rsidRPr="00D00121">
        <w:rPr>
          <w:rFonts w:hint="eastAsia"/>
          <w:bdr w:val="single" w:sz="4" w:space="0" w:color="auto"/>
        </w:rPr>
        <w:t xml:space="preserve">　</w:t>
      </w:r>
      <w:r w:rsidRPr="00C32C48">
        <w:rPr>
          <w:rFonts w:ascii="ＭＳ ゴシック" w:eastAsia="ＭＳ ゴシック" w:hAnsi="ＭＳ ゴシック"/>
          <w:bdr w:val="single" w:sz="4" w:space="0" w:color="auto"/>
        </w:rPr>
        <w:t>(</w:t>
      </w:r>
      <w:r w:rsidRPr="00C32C48">
        <w:rPr>
          <w:rFonts w:ascii="ＭＳ ゴシック" w:eastAsia="ＭＳ ゴシック" w:hAnsi="ＭＳ ゴシック" w:hint="eastAsia"/>
          <w:bdr w:val="single" w:sz="4" w:space="0" w:color="auto"/>
        </w:rPr>
        <w:t>ⅱ</w:t>
      </w:r>
      <w:r w:rsidRPr="00C32C48">
        <w:rPr>
          <w:rFonts w:ascii="ＭＳ ゴシック" w:eastAsia="ＭＳ ゴシック" w:hAnsi="ＭＳ ゴシック"/>
          <w:bdr w:val="single" w:sz="4" w:space="0" w:color="auto"/>
        </w:rPr>
        <w:t>)</w:t>
      </w:r>
      <w:r w:rsidRPr="00D00121">
        <w:rPr>
          <w:rFonts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hint="eastAsia"/>
        </w:rPr>
        <w:t xml:space="preserve">が等しいので，　</w:t>
      </w:r>
      <w:r>
        <w:t>FD // AC</w:t>
      </w:r>
      <w:r>
        <w:rPr>
          <w:rFonts w:hint="eastAsia"/>
        </w:rPr>
        <w:t xml:space="preserve">　……④</w:t>
      </w:r>
    </w:p>
    <w:p w:rsidR="00E04B8F" w:rsidRDefault="00E04B8F" w:rsidP="00E04B8F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00" w:left="600" w:rightChars="319" w:right="638"/>
      </w:pPr>
      <w:r>
        <w:rPr>
          <w:rFonts w:hint="eastAsia"/>
        </w:rPr>
        <w:t>①，④より，</w:t>
      </w:r>
      <w:r w:rsidRPr="00D00121">
        <w:rPr>
          <w:rFonts w:hint="eastAsia"/>
          <w:bdr w:val="single" w:sz="4" w:space="0" w:color="auto"/>
        </w:rPr>
        <w:t xml:space="preserve">　</w:t>
      </w:r>
      <w:r w:rsidRPr="00C32C48">
        <w:rPr>
          <w:rFonts w:ascii="ＭＳ ゴシック" w:eastAsia="ＭＳ ゴシック" w:hAnsi="ＭＳ ゴシック"/>
          <w:bdr w:val="single" w:sz="4" w:space="0" w:color="auto"/>
        </w:rPr>
        <w:t>(</w:t>
      </w:r>
      <w:r w:rsidRPr="00C32C48">
        <w:rPr>
          <w:rFonts w:ascii="ＭＳ ゴシック" w:eastAsia="ＭＳ ゴシック" w:hAnsi="ＭＳ ゴシック" w:hint="eastAsia"/>
          <w:bdr w:val="single" w:sz="4" w:space="0" w:color="auto"/>
        </w:rPr>
        <w:t>ⅲ</w:t>
      </w:r>
      <w:r w:rsidRPr="00C32C48">
        <w:rPr>
          <w:rFonts w:ascii="ＭＳ ゴシック" w:eastAsia="ＭＳ ゴシック" w:hAnsi="ＭＳ ゴシック"/>
          <w:bdr w:val="single" w:sz="4" w:space="0" w:color="auto"/>
        </w:rPr>
        <w:t>)</w:t>
      </w:r>
      <w:r w:rsidRPr="00D00121">
        <w:rPr>
          <w:rFonts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hint="eastAsia"/>
        </w:rPr>
        <w:t>から，四角形</w:t>
      </w:r>
      <w:r>
        <w:t>FDCA</w:t>
      </w:r>
      <w:r>
        <w:rPr>
          <w:rFonts w:hint="eastAsia"/>
        </w:rPr>
        <w:t>は平行四辺形である。</w:t>
      </w:r>
    </w:p>
    <w:p w:rsidR="00E04B8F" w:rsidRDefault="00E04B8F" w:rsidP="00E04B8F">
      <w:pPr>
        <w:keepNext/>
        <w:keepLines/>
        <w:widowControl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000"/>
          <w:tab w:val="left" w:pos="2600"/>
          <w:tab w:val="left" w:pos="3000"/>
          <w:tab w:val="left" w:pos="4800"/>
          <w:tab w:val="left" w:pos="5200"/>
          <w:tab w:val="left" w:pos="6400"/>
          <w:tab w:val="left" w:pos="6800"/>
        </w:tabs>
        <w:spacing w:beforeLines="50" w:before="180"/>
        <w:ind w:leftChars="300" w:left="600" w:rightChars="319" w:right="638"/>
      </w:pPr>
      <w:r w:rsidRPr="00D00121">
        <w:rPr>
          <w:rFonts w:ascii="ＭＳ ゴシック" w:eastAsia="ＭＳ ゴシック" w:hAnsi="ＭＳ ゴシック" w:hint="eastAsia"/>
        </w:rPr>
        <w:t>ア</w:t>
      </w:r>
      <w:r>
        <w:tab/>
      </w:r>
      <w:r>
        <w:rPr>
          <w:rFonts w:hint="eastAsia"/>
        </w:rPr>
        <w:t>対頂角</w:t>
      </w:r>
      <w:r>
        <w:tab/>
      </w:r>
      <w:r w:rsidRPr="00D00121">
        <w:rPr>
          <w:rFonts w:ascii="ＭＳ ゴシック" w:eastAsia="ＭＳ ゴシック" w:hAnsi="ＭＳ ゴシック" w:hint="eastAsia"/>
        </w:rPr>
        <w:t>イ</w:t>
      </w:r>
      <w:r>
        <w:tab/>
      </w:r>
      <w:r>
        <w:rPr>
          <w:rFonts w:hint="eastAsia"/>
        </w:rPr>
        <w:t>同位角</w:t>
      </w:r>
      <w:r>
        <w:tab/>
      </w:r>
      <w:r w:rsidRPr="00D00121">
        <w:rPr>
          <w:rFonts w:ascii="ＭＳ ゴシック" w:eastAsia="ＭＳ ゴシック" w:hAnsi="ＭＳ ゴシック" w:hint="eastAsia"/>
        </w:rPr>
        <w:t>ウ</w:t>
      </w:r>
      <w:r>
        <w:tab/>
      </w:r>
      <w:r>
        <w:rPr>
          <w:rFonts w:hint="eastAsia"/>
        </w:rPr>
        <w:t>錯角</w:t>
      </w:r>
    </w:p>
    <w:p w:rsidR="00E04B8F" w:rsidRDefault="00E04B8F" w:rsidP="00E04B8F">
      <w:pPr>
        <w:keepNext/>
        <w:keepLines/>
        <w:widowControl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000"/>
          <w:tab w:val="left" w:pos="2600"/>
          <w:tab w:val="left" w:pos="3000"/>
          <w:tab w:val="left" w:pos="4800"/>
          <w:tab w:val="left" w:pos="5200"/>
          <w:tab w:val="left" w:pos="6400"/>
          <w:tab w:val="left" w:pos="6800"/>
        </w:tabs>
        <w:ind w:leftChars="300" w:left="600" w:rightChars="319" w:right="638"/>
      </w:pPr>
      <w:r w:rsidRPr="00D00121">
        <w:rPr>
          <w:rFonts w:ascii="ＭＳ ゴシック" w:eastAsia="ＭＳ ゴシック" w:hAnsi="ＭＳ ゴシック" w:hint="eastAsia"/>
        </w:rPr>
        <w:t>エ</w:t>
      </w:r>
      <w:r>
        <w:tab/>
        <w:t>2</w:t>
      </w:r>
      <w:r>
        <w:rPr>
          <w:rFonts w:hint="eastAsia"/>
        </w:rPr>
        <w:t>組の対辺がそれぞれ平行である</w:t>
      </w:r>
      <w:r>
        <w:tab/>
      </w:r>
      <w:r w:rsidRPr="00D00121">
        <w:rPr>
          <w:rFonts w:ascii="ＭＳ ゴシック" w:eastAsia="ＭＳ ゴシック" w:hAnsi="ＭＳ ゴシック" w:hint="eastAsia"/>
        </w:rPr>
        <w:t>オ</w:t>
      </w:r>
      <w:r>
        <w:tab/>
        <w:t>2</w:t>
      </w:r>
      <w:r>
        <w:rPr>
          <w:rFonts w:hint="eastAsia"/>
        </w:rPr>
        <w:t>組の対辺がそれぞれ等しい</w:t>
      </w:r>
    </w:p>
    <w:p w:rsidR="00E04B8F" w:rsidRDefault="00E04B8F" w:rsidP="00E04B8F">
      <w:pPr>
        <w:keepLines/>
        <w:widowControl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000"/>
          <w:tab w:val="left" w:pos="2600"/>
          <w:tab w:val="left" w:pos="3000"/>
          <w:tab w:val="left" w:pos="4800"/>
          <w:tab w:val="left" w:pos="5200"/>
          <w:tab w:val="left" w:pos="6400"/>
          <w:tab w:val="left" w:pos="6800"/>
        </w:tabs>
        <w:ind w:leftChars="300" w:left="600" w:rightChars="319" w:right="638"/>
      </w:pPr>
      <w:r w:rsidRPr="00D00121">
        <w:rPr>
          <w:rFonts w:ascii="ＭＳ ゴシック" w:eastAsia="ＭＳ ゴシック" w:hAnsi="ＭＳ ゴシック" w:hint="eastAsia"/>
        </w:rPr>
        <w:t>カ</w:t>
      </w:r>
      <w:r>
        <w:tab/>
        <w:t>2</w:t>
      </w:r>
      <w:r>
        <w:rPr>
          <w:rFonts w:hint="eastAsia"/>
        </w:rPr>
        <w:t>組の対角がそれぞれ等しい</w:t>
      </w:r>
      <w:r>
        <w:tab/>
      </w:r>
      <w:r w:rsidRPr="00D00121">
        <w:rPr>
          <w:rFonts w:ascii="ＭＳ ゴシック" w:eastAsia="ＭＳ ゴシック" w:hAnsi="ＭＳ ゴシック" w:hint="eastAsia"/>
        </w:rPr>
        <w:t>キ</w:t>
      </w:r>
      <w:r>
        <w:tab/>
        <w:t>1</w:t>
      </w:r>
      <w:r>
        <w:rPr>
          <w:rFonts w:hint="eastAsia"/>
        </w:rPr>
        <w:t>組の対辺が平行でその長さが等しい</w:t>
      </w:r>
    </w:p>
    <w:p w:rsidR="00E04B8F" w:rsidRDefault="00E04B8F" w:rsidP="00E04B8F">
      <w:pPr>
        <w:pStyle w:val="142"/>
        <w:keepLines/>
        <w:spacing w:beforeLines="200" w:before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２</w:t>
      </w:r>
      <w:r>
        <w:rPr>
          <w:rFonts w:hint="eastAsia"/>
        </w:rPr>
        <w:tab/>
      </w:r>
      <w:r>
        <w:t>AD</w:t>
      </w:r>
      <w:r>
        <w:rPr>
          <w:rFonts w:hint="eastAsia"/>
        </w:rPr>
        <w:t>の長さは何</w:t>
      </w:r>
      <w:r>
        <w:t>cm</w:t>
      </w:r>
      <w:r>
        <w:rPr>
          <w:rFonts w:hint="eastAsia"/>
        </w:rPr>
        <w:t>か，求めなさい。</w:t>
      </w:r>
    </w:p>
    <w:p w:rsidR="00E04B8F" w:rsidRPr="00283A37" w:rsidRDefault="00E04B8F" w:rsidP="00E04B8F">
      <w:pPr>
        <w:pStyle w:val="142"/>
        <w:keepLines/>
        <w:spacing w:beforeLines="200" w:before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>
        <w:rPr>
          <w:rFonts w:hint="eastAsia"/>
        </w:rPr>
        <w:tab/>
      </w:r>
      <w:r>
        <w:rPr>
          <w:rFonts w:hint="eastAsia"/>
        </w:rPr>
        <w:t>図の円の半径は何</w:t>
      </w:r>
      <w:r>
        <w:t>cm</w:t>
      </w:r>
      <w:r>
        <w:rPr>
          <w:rFonts w:hint="eastAsia"/>
        </w:rPr>
        <w:t>か，求めなさい。</w:t>
      </w:r>
    </w:p>
    <w:p w:rsidR="00E04B8F" w:rsidRDefault="00E04B8F" w:rsidP="00E04B8F">
      <w:pPr>
        <w:pStyle w:val="142"/>
        <w:keepNext/>
        <w:keepLines/>
        <w:spacing w:beforeLines="200" w:before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４</w:t>
      </w:r>
      <w:r>
        <w:rPr>
          <w:rFonts w:hint="eastAsia"/>
        </w:rPr>
        <w:tab/>
      </w:r>
      <w:r>
        <w:rPr>
          <w:rFonts w:hint="eastAsia"/>
        </w:rPr>
        <w:t>図の円周上に，点</w:t>
      </w:r>
      <w:r>
        <w:t>G</w:t>
      </w:r>
      <w:r>
        <w:rPr>
          <w:rFonts w:hint="eastAsia"/>
        </w:rPr>
        <w:t>を線分</w:t>
      </w:r>
      <w:r>
        <w:t>DG</w:t>
      </w:r>
      <w:r>
        <w:rPr>
          <w:rFonts w:hint="eastAsia"/>
        </w:rPr>
        <w:t>がこの円の直径となるようにとり，</w:t>
      </w:r>
      <w:r>
        <w:t>AB</w:t>
      </w:r>
      <w:r>
        <w:rPr>
          <w:rFonts w:hint="eastAsia"/>
        </w:rPr>
        <w:t>と</w:t>
      </w:r>
      <w:r>
        <w:t>DG</w:t>
      </w:r>
      <w:r>
        <w:rPr>
          <w:rFonts w:hint="eastAsia"/>
        </w:rPr>
        <w:t>の交点を</w:t>
      </w:r>
      <w:r>
        <w:t>H</w:t>
      </w:r>
      <w:r>
        <w:rPr>
          <w:rFonts w:hint="eastAsia"/>
        </w:rPr>
        <w:t>とする</w:t>
      </w:r>
      <w:r w:rsidRPr="007630AE">
        <w:rPr>
          <w:rFonts w:hint="eastAsia"/>
        </w:rPr>
        <w:t>。ま</w:t>
      </w:r>
      <w:r>
        <w:rPr>
          <w:rFonts w:hint="eastAsia"/>
        </w:rPr>
        <w:t>た，点</w:t>
      </w:r>
      <w:r>
        <w:t>I</w:t>
      </w:r>
      <w:r>
        <w:rPr>
          <w:rFonts w:hint="eastAsia"/>
        </w:rPr>
        <w:t>を△</w:t>
      </w:r>
      <w:r>
        <w:t>GDI</w:t>
      </w:r>
      <w:r>
        <w:rPr>
          <w:rFonts w:hint="eastAsia"/>
        </w:rPr>
        <w:t>が正三角形となるように，直線</w:t>
      </w:r>
      <w:r>
        <w:t>GD</w:t>
      </w:r>
      <w:r>
        <w:rPr>
          <w:rFonts w:hint="eastAsia"/>
        </w:rPr>
        <w:t>について点</w:t>
      </w:r>
      <w:r>
        <w:t>B</w:t>
      </w:r>
      <w:r>
        <w:rPr>
          <w:rFonts w:hint="eastAsia"/>
        </w:rPr>
        <w:t>と反対側にとる。</w:t>
      </w:r>
    </w:p>
    <w:p w:rsidR="00E04B8F" w:rsidRDefault="00E04B8F" w:rsidP="00E04B8F">
      <w:pPr>
        <w:pStyle w:val="143"/>
        <w:keepNext/>
        <w:keepLines/>
        <w:spacing w:beforeLines="50" w:before="180"/>
      </w:pPr>
      <w:r w:rsidRPr="00956499">
        <w:rPr>
          <w:rFonts w:ascii="ＭＳ ゴシック" w:eastAsia="ＭＳ ゴシック" w:hAnsi="ＭＳ ゴシック" w:hint="eastAsia"/>
        </w:rPr>
        <w:t>(1)</w:t>
      </w:r>
      <w:r>
        <w:tab/>
      </w:r>
      <w:r>
        <w:rPr>
          <w:rFonts w:hint="eastAsia"/>
        </w:rPr>
        <w:t>△</w:t>
      </w:r>
      <w:r>
        <w:t>GHA</w:t>
      </w:r>
      <w:r>
        <w:rPr>
          <w:rFonts w:hint="eastAsia"/>
        </w:rPr>
        <w:t>の面積は△</w:t>
      </w:r>
      <w:r>
        <w:t>HBD</w:t>
      </w:r>
      <w:r>
        <w:rPr>
          <w:rFonts w:hint="eastAsia"/>
        </w:rPr>
        <w:t>の面積の何倍か，求めなさい。</w:t>
      </w:r>
    </w:p>
    <w:p w:rsidR="00E04B8F" w:rsidRPr="00283A37" w:rsidRDefault="00E04B8F" w:rsidP="00E04B8F">
      <w:pPr>
        <w:pStyle w:val="143"/>
        <w:spacing w:beforeLines="200" w:before="720" w:afterLines="200" w:after="720"/>
      </w:pPr>
      <w:r w:rsidRPr="00956499">
        <w:rPr>
          <w:rFonts w:ascii="ＭＳ ゴシック" w:eastAsia="ＭＳ ゴシック" w:hAnsi="ＭＳ ゴシック" w:hint="eastAsia"/>
        </w:rPr>
        <w:t>(2)</w:t>
      </w:r>
      <w:r>
        <w:tab/>
      </w:r>
      <w:r>
        <w:rPr>
          <w:rFonts w:hint="eastAsia"/>
        </w:rPr>
        <w:t>△</w:t>
      </w:r>
      <w:r>
        <w:t>ABD</w:t>
      </w:r>
      <w:r>
        <w:rPr>
          <w:rFonts w:hint="eastAsia"/>
        </w:rPr>
        <w:t>と△</w:t>
      </w:r>
      <w:r>
        <w:t>GDI</w:t>
      </w:r>
      <w:r>
        <w:rPr>
          <w:rFonts w:hint="eastAsia"/>
        </w:rPr>
        <w:t>の重なった部分の面積は何</w:t>
      </w:r>
      <w:r>
        <w:t>cm</w:t>
      </w:r>
      <w:r w:rsidRPr="00D658C7">
        <w:rPr>
          <w:position w:val="4"/>
          <w:vertAlign w:val="superscript"/>
        </w:rPr>
        <w:t>2</w:t>
      </w:r>
      <w:r>
        <w:rPr>
          <w:rFonts w:hint="eastAsia"/>
        </w:rPr>
        <w:t>か，求めなさい。</w:t>
      </w:r>
    </w:p>
    <w:p w:rsidR="00AE29EF" w:rsidRPr="00E04B8F" w:rsidRDefault="00AE29EF" w:rsidP="00E04B8F">
      <w:bookmarkStart w:id="0" w:name="_GoBack"/>
      <w:bookmarkEnd w:id="0"/>
    </w:p>
    <w:sectPr w:rsidR="00AE29EF" w:rsidRPr="00E04B8F" w:rsidSect="00C20644">
      <w:footerReference w:type="default" r:id="rId9"/>
      <w:footerReference w:type="first" r:id="rId10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F64" w:rsidRDefault="006B1F64" w:rsidP="00471222">
      <w:r>
        <w:separator/>
      </w:r>
    </w:p>
    <w:p w:rsidR="006B1F64" w:rsidRDefault="006B1F64"/>
  </w:endnote>
  <w:endnote w:type="continuationSeparator" w:id="0">
    <w:p w:rsidR="006B1F64" w:rsidRDefault="006B1F64" w:rsidP="00471222">
      <w:r>
        <w:continuationSeparator/>
      </w:r>
    </w:p>
    <w:p w:rsidR="006B1F64" w:rsidRDefault="006B1F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E04B8F" w:rsidRPr="00E04B8F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F64" w:rsidRDefault="006B1F64" w:rsidP="00471222">
      <w:r>
        <w:separator/>
      </w:r>
    </w:p>
    <w:p w:rsidR="006B1F64" w:rsidRDefault="006B1F64"/>
  </w:footnote>
  <w:footnote w:type="continuationSeparator" w:id="0">
    <w:p w:rsidR="006B1F64" w:rsidRDefault="006B1F64" w:rsidP="00471222">
      <w:r>
        <w:continuationSeparator/>
      </w:r>
    </w:p>
    <w:p w:rsidR="006B1F64" w:rsidRDefault="006B1F6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B1F64"/>
    <w:rsid w:val="006B413F"/>
    <w:rsid w:val="007059D1"/>
    <w:rsid w:val="00717848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B189B-2067-4836-9C0F-93AECF15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2016-06-01T19:54:00Z</dcterms:created>
  <dcterms:modified xsi:type="dcterms:W3CDTF">2016-06-01T19:54:00Z</dcterms:modified>
</cp:coreProperties>
</file>